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33.1/RBS/11/2026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Sanitärarbeiten 4. BA - Umbau und Erweiterung der Regenbogenschule mit Mensa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Sanitärarbeiten 4. Bauabschnitt Nordflügel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